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06-08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43FB6">
        <w:rPr>
          <w:rFonts w:ascii="Times New Roman" w:hAnsi="Times New Roman"/>
          <w:sz w:val="24"/>
          <w:szCs w:val="24"/>
        </w:rPr>
        <w:t>апре</w:t>
      </w:r>
      <w:r w:rsidR="002F0D15">
        <w:rPr>
          <w:rFonts w:ascii="Times New Roman" w:hAnsi="Times New Roman"/>
          <w:sz w:val="24"/>
          <w:szCs w:val="24"/>
        </w:rPr>
        <w:t>л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C43FB6" w:rsidRPr="00AB48C4" w:rsidRDefault="00C43FB6" w:rsidP="00C43F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A87182">
        <w:rPr>
          <w:rFonts w:ascii="Times New Roman" w:hAnsi="Times New Roman"/>
          <w:bCs/>
          <w:sz w:val="24"/>
          <w:szCs w:val="24"/>
        </w:rPr>
        <w:t>Предоставление права использования программного обеспечения автоматизированной системы управления рисками и внутренним контролем «ОАЗИС» на условиях простой (неисключительной) лицензии и сертификата на техническую поддержку внедрения программного обеспечения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C43FB6" w:rsidRPr="0065675F" w:rsidRDefault="00C43FB6" w:rsidP="00C43F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E05E5E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65675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9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>
        <w:rPr>
          <w:rFonts w:ascii="Times New Roman" w:hAnsi="Times New Roman"/>
          <w:sz w:val="24"/>
          <w:szCs w:val="24"/>
        </w:rPr>
        <w:t>в</w:t>
      </w:r>
      <w:r w:rsidRPr="0065675F">
        <w:rPr>
          <w:rFonts w:ascii="Times New Roman" w:hAnsi="Times New Roman"/>
          <w:sz w:val="24"/>
          <w:szCs w:val="24"/>
        </w:rPr>
        <w:t xml:space="preserve">яти) членов закупочной комиссии 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6567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</w:t>
      </w:r>
      <w:r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 w:rsidR="00FD50B8"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 w:rsidR="00FD50B8"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754F9" w:rsidRPr="008D33C7" w:rsidRDefault="009754F9" w:rsidP="008D33C7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 xml:space="preserve">единственному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Участник</w:t>
      </w:r>
      <w:r w:rsidR="009633DD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C43FB6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C43FB6">
        <w:rPr>
          <w:rFonts w:ascii="Times New Roman" w:hAnsi="Times New Roman"/>
          <w:sz w:val="24"/>
          <w:szCs w:val="24"/>
        </w:rPr>
        <w:t>апре</w:t>
      </w:r>
      <w:r w:rsidR="00FD50B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C43FB6" w:rsidRPr="00C43FB6">
        <w:rPr>
          <w:rFonts w:ascii="Times New Roman" w:hAnsi="Times New Roman"/>
          <w:sz w:val="24"/>
          <w:szCs w:val="24"/>
        </w:rPr>
        <w:t>ЭП ТЭК Торг https://www.tektorg.ru</w:t>
      </w:r>
    </w:p>
    <w:p w:rsidR="009754F9" w:rsidRPr="006A37B0" w:rsidRDefault="009754F9" w:rsidP="009754F9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C43FB6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07» апреля </w:t>
      </w:r>
      <w:r w:rsidR="00FD50B8">
        <w:rPr>
          <w:rFonts w:ascii="Times New Roman" w:hAnsi="Times New Roman"/>
          <w:sz w:val="24"/>
          <w:szCs w:val="24"/>
        </w:rPr>
        <w:t xml:space="preserve">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D33C7" w:rsidRDefault="009754F9" w:rsidP="008D3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8D33C7" w:rsidRPr="008D33C7">
        <w:rPr>
          <w:rFonts w:ascii="Times New Roman" w:hAnsi="Times New Roman"/>
          <w:sz w:val="24"/>
          <w:szCs w:val="24"/>
        </w:rPr>
        <w:t xml:space="preserve">К назначенному комиссией времени Участник ответил на запрос недостающих документов. </w:t>
      </w:r>
    </w:p>
    <w:p w:rsidR="008D33C7" w:rsidRPr="008D33C7" w:rsidRDefault="008D33C7" w:rsidP="008D3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33C7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9754F9" w:rsidRDefault="009754F9" w:rsidP="008D33C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FD50B8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</w:t>
      </w:r>
      <w:r w:rsidR="00F546A7">
        <w:rPr>
          <w:rFonts w:ascii="Times New Roman" w:hAnsi="Times New Roman"/>
          <w:sz w:val="24"/>
          <w:szCs w:val="24"/>
        </w:rPr>
        <w:t xml:space="preserve">единственного </w:t>
      </w:r>
      <w:r w:rsidR="00CD3152" w:rsidRPr="004D063E">
        <w:rPr>
          <w:rFonts w:ascii="Times New Roman" w:hAnsi="Times New Roman"/>
          <w:sz w:val="24"/>
          <w:szCs w:val="24"/>
        </w:rPr>
        <w:t>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C04767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C43FB6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C43FB6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43FB6">
        <w:rPr>
          <w:rFonts w:ascii="Times New Roman" w:hAnsi="Times New Roman"/>
          <w:sz w:val="24"/>
          <w:szCs w:val="24"/>
        </w:rPr>
        <w:t xml:space="preserve">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C43FB6">
        <w:rPr>
          <w:rFonts w:ascii="Times New Roman" w:eastAsia="Arial Unicode MS" w:hAnsi="Times New Roman"/>
          <w:sz w:val="24"/>
          <w:szCs w:val="24"/>
        </w:rPr>
        <w:t>09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 w:rsidR="00697FED">
        <w:rPr>
          <w:rFonts w:ascii="Times New Roman" w:eastAsia="Arial Unicode MS" w:hAnsi="Times New Roman"/>
          <w:sz w:val="24"/>
          <w:szCs w:val="24"/>
        </w:rPr>
        <w:t>0</w:t>
      </w:r>
      <w:r w:rsidR="00872856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08» апреля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E37403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 w:rsidR="00C43FB6">
        <w:rPr>
          <w:rFonts w:ascii="Times New Roman" w:eastAsia="Arial Unicode MS" w:hAnsi="Times New Roman"/>
          <w:sz w:val="24"/>
          <w:szCs w:val="24"/>
        </w:rPr>
        <w:t>2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08» апреля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AF7054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AF7054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C43FB6">
        <w:rPr>
          <w:rFonts w:ascii="Times New Roman" w:hAnsi="Times New Roman"/>
          <w:sz w:val="24"/>
          <w:szCs w:val="24"/>
        </w:rPr>
        <w:t xml:space="preserve">08» апреля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C43FB6" w:rsidRPr="00C43FB6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="00C43FB6" w:rsidRPr="002B559B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C43FB6">
        <w:rPr>
          <w:rFonts w:ascii="Times New Roman" w:hAnsi="Times New Roman"/>
          <w:sz w:val="24"/>
          <w:szCs w:val="24"/>
        </w:rPr>
        <w:t xml:space="preserve">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8AD"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="00D178AD" w:rsidRPr="00D178AD">
        <w:rPr>
          <w:rFonts w:ascii="Times New Roman" w:hAnsi="Times New Roman"/>
          <w:color w:val="000000"/>
          <w:sz w:val="24"/>
          <w:szCs w:val="24"/>
        </w:rPr>
        <w:t>сво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EA41F3" w:rsidRPr="00D178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178AD">
        <w:rPr>
          <w:rFonts w:ascii="Times New Roman" w:hAnsi="Times New Roman"/>
          <w:color w:val="000000"/>
          <w:sz w:val="24"/>
          <w:szCs w:val="24"/>
        </w:rPr>
        <w:t>ценов</w:t>
      </w:r>
      <w:r w:rsidR="00B611EF"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>
        <w:rPr>
          <w:rFonts w:ascii="Times New Roman" w:hAnsi="Times New Roman"/>
          <w:color w:val="000000"/>
          <w:sz w:val="24"/>
          <w:szCs w:val="24"/>
        </w:rPr>
        <w:t>е</w:t>
      </w:r>
      <w:r w:rsidR="00FD3602"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C43FB6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C43FB6" w:rsidRPr="00C43FB6">
        <w:rPr>
          <w:rFonts w:ascii="Times New Roman" w:eastAsia="Arial Unicode MS" w:hAnsi="Times New Roman"/>
          <w:sz w:val="24"/>
          <w:szCs w:val="24"/>
          <w:lang w:eastAsia="ru-RU"/>
        </w:rPr>
        <w:t xml:space="preserve">редоставление права использования программного обеспечения автоматизированной системы управления рисками и внутренним контролем «ОАЗИС» на условиях простой (неисключительной) лицензии и сертификата на техническую поддержку внедрения </w:t>
      </w:r>
      <w:r w:rsidR="00C43FB6" w:rsidRPr="00C43FB6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программного обеспечения</w:t>
      </w:r>
      <w:r w:rsidR="00C77D17" w:rsidRPr="00C77D1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783DCE">
        <w:rPr>
          <w:rFonts w:ascii="Times New Roman" w:eastAsia="Arial Unicode MS" w:hAnsi="Times New Roman"/>
          <w:sz w:val="24"/>
          <w:szCs w:val="24"/>
          <w:lang w:eastAsia="ru-RU"/>
        </w:rPr>
        <w:t>Лицензиатом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783D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ООО </w:t>
            </w:r>
            <w:r w:rsidR="0078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защиты информации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83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Север», г.Якутск</w:t>
            </w:r>
          </w:p>
        </w:tc>
        <w:tc>
          <w:tcPr>
            <w:tcW w:w="2525" w:type="dxa"/>
            <w:vAlign w:val="center"/>
          </w:tcPr>
          <w:p w:rsidR="0098354D" w:rsidRPr="005A685D" w:rsidRDefault="00783DCE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475197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783DCE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«09» апреля 2026 г.</w:t>
      </w: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«09» апреля 2026 г.</w:t>
      </w: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E5E" w:rsidRDefault="00E05E5E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3381" w:rsidRPr="00C0511B" w:rsidRDefault="00273381" w:rsidP="00E05E5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C43FB6">
      <w:rPr>
        <w:rFonts w:ascii="Times New Roman" w:hAnsi="Times New Roman"/>
        <w:sz w:val="20"/>
        <w:szCs w:val="20"/>
      </w:rPr>
      <w:t>06-08.04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C43FB6" w:rsidRPr="00C43FB6">
      <w:rPr>
        <w:rFonts w:ascii="Times New Roman" w:hAnsi="Times New Roman"/>
        <w:bCs/>
        <w:sz w:val="20"/>
        <w:szCs w:val="20"/>
      </w:rPr>
      <w:t>Предоставление права использования программного обеспечения автоматизированной системы управления рисками и внутренним контролем «ОАЗИС» на условиях простой (неисключительной) лицензии и сертификата на техническую поддержку внедрения программного обеспечения</w:t>
    </w:r>
    <w:r w:rsidR="008D33C7">
      <w:rPr>
        <w:rFonts w:ascii="Times New Roman" w:hAnsi="Times New Roman"/>
        <w:bCs/>
        <w:sz w:val="20"/>
        <w:szCs w:val="20"/>
      </w:rPr>
      <w:t>.</w:t>
    </w:r>
    <w:r w:rsidR="00DD779C" w:rsidRPr="00DD779C">
      <w:rPr>
        <w:rFonts w:ascii="Times New Roman" w:hAnsi="Times New Roman"/>
        <w:b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C43FB6">
      <w:rPr>
        <w:rFonts w:ascii="Times New Roman" w:hAnsi="Times New Roman"/>
        <w:sz w:val="20"/>
        <w:szCs w:val="20"/>
      </w:rPr>
      <w:t>38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05E5E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B0984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5E5E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A54ADF0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342B-9228-4E71-AE4E-A654FE45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2026-04-09T05:33:00Z</cp:lastPrinted>
  <dcterms:created xsi:type="dcterms:W3CDTF">2026-04-10T00:04:00Z</dcterms:created>
  <dcterms:modified xsi:type="dcterms:W3CDTF">2026-04-10T00:04:00Z</dcterms:modified>
</cp:coreProperties>
</file>